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BE82D" w14:textId="77777777" w:rsidR="0038519C" w:rsidRPr="0038519C" w:rsidRDefault="0038519C" w:rsidP="0038519C">
      <w:r w:rsidRPr="0038519C">
        <w:rPr>
          <w:b/>
          <w:bCs/>
        </w:rPr>
        <w:t>Pressemitteilung</w:t>
      </w:r>
    </w:p>
    <w:p w14:paraId="2E0A3FB0" w14:textId="5A3A1907" w:rsidR="0038519C" w:rsidRPr="007D3740" w:rsidRDefault="0038519C" w:rsidP="0038519C">
      <w:pPr>
        <w:rPr>
          <w:b/>
          <w:bCs/>
          <w:sz w:val="28"/>
          <w:szCs w:val="28"/>
        </w:rPr>
      </w:pPr>
      <w:r w:rsidRPr="0038519C">
        <w:rPr>
          <w:b/>
          <w:bCs/>
          <w:sz w:val="28"/>
          <w:szCs w:val="28"/>
        </w:rPr>
        <w:t xml:space="preserve">Kindersportfestival für 2.600 Kinder </w:t>
      </w:r>
    </w:p>
    <w:p w14:paraId="6A46FBC2" w14:textId="66D254C0" w:rsidR="0038519C" w:rsidRPr="0038519C" w:rsidRDefault="0038519C" w:rsidP="0038519C">
      <w:pPr>
        <w:rPr>
          <w:sz w:val="28"/>
          <w:szCs w:val="28"/>
        </w:rPr>
      </w:pPr>
      <w:r w:rsidRPr="0038519C">
        <w:rPr>
          <w:b/>
          <w:bCs/>
          <w:sz w:val="28"/>
          <w:szCs w:val="28"/>
        </w:rPr>
        <w:t>Anmeldung zum Abenteuer Sportcamp ab 1. April 2025 möglich</w:t>
      </w:r>
    </w:p>
    <w:p w14:paraId="40353385" w14:textId="51289624" w:rsidR="0038519C" w:rsidRPr="0038519C" w:rsidRDefault="0038519C" w:rsidP="0038519C">
      <w:r w:rsidRPr="0038519C">
        <w:t xml:space="preserve">Der gemeinnützige Verein Abenteuer Sportcamp freut sich, auch im kommenden Sommer wieder 30 Camps über ganz Vorarlberg verteilt für alle sportbegeisterten Kinder anzubieten. 2.600 Kinder im Alter von 6 bis 14 Jahren </w:t>
      </w:r>
      <w:r>
        <w:t xml:space="preserve">können heuer wieder </w:t>
      </w:r>
      <w:r w:rsidRPr="0038519C">
        <w:t>an der großen Bewegungsinitiative teilnehmen.</w:t>
      </w:r>
    </w:p>
    <w:p w14:paraId="54063A53" w14:textId="77777777" w:rsidR="0038519C" w:rsidRPr="0038519C" w:rsidRDefault="0038519C" w:rsidP="0038519C">
      <w:r w:rsidRPr="0038519C">
        <w:t xml:space="preserve">Im Mittelpunkt steht die kindgerechte, spielerische Förderung möglichst vielfältiger sportmotorischer Erfahrungen, ohne Spezialisierung. Das Programmangebot ist entsprechend groß und vielfältig. Mit Spielwitz und immenser Kreativität werden über 1.000 Spiele angeboten. Neben Ballspielklassikern wie Fußball, Handball, Basketball, Baseball oder Hockey werden bei der großen Bewegungsinitiative auch Piratenfangen, Fliegender Holländer oder Kistenklettern angeboten. Das breitgestreute Programm liest sich wie ein kunterbuntes Spielelexikon und reicht von Kleinen Spielen bis zu Lauf- und Geländespielen oder Rückschlagspielen. Exotisch klingende Spiele wie Schluchten-Ball, Badminton-Golf, Inselball, </w:t>
      </w:r>
      <w:proofErr w:type="spellStart"/>
      <w:r w:rsidRPr="0038519C">
        <w:t>Bounceball</w:t>
      </w:r>
      <w:proofErr w:type="spellEnd"/>
      <w:r w:rsidRPr="0038519C">
        <w:t xml:space="preserve"> finden sich ebenso wie Völkerball in verschiedenen Variationen.</w:t>
      </w:r>
    </w:p>
    <w:p w14:paraId="0DF86729" w14:textId="548D480C" w:rsidR="0038519C" w:rsidRPr="0038519C" w:rsidRDefault="007D3740" w:rsidP="0038519C">
      <w:r>
        <w:t xml:space="preserve">Wie jedes Jahr haben die Organisatoren </w:t>
      </w:r>
      <w:r w:rsidR="0038519C" w:rsidRPr="0038519C">
        <w:t>das Programm neu überarbeitet und können etliche neue Spielideen im Sommer 202</w:t>
      </w:r>
      <w:r w:rsidR="0038519C">
        <w:t>5</w:t>
      </w:r>
      <w:r w:rsidR="0038519C" w:rsidRPr="0038519C">
        <w:t xml:space="preserve"> präsentieren. So werden unter anderem </w:t>
      </w:r>
      <w:r w:rsidR="0038519C">
        <w:t>Floor-</w:t>
      </w:r>
      <w:proofErr w:type="spellStart"/>
      <w:r w:rsidR="0038519C">
        <w:t>PingPong</w:t>
      </w:r>
      <w:proofErr w:type="spellEnd"/>
      <w:r w:rsidR="0038519C" w:rsidRPr="0038519C">
        <w:t xml:space="preserve">, </w:t>
      </w:r>
      <w:proofErr w:type="spellStart"/>
      <w:r w:rsidR="0038519C">
        <w:t>Speedcheck</w:t>
      </w:r>
      <w:proofErr w:type="spellEnd"/>
      <w:r w:rsidR="0038519C" w:rsidRPr="0038519C">
        <w:t xml:space="preserve">, </w:t>
      </w:r>
      <w:r w:rsidR="0038519C">
        <w:t>Volley-Minton</w:t>
      </w:r>
      <w:r w:rsidR="0038519C" w:rsidRPr="0038519C">
        <w:t xml:space="preserve">, </w:t>
      </w:r>
      <w:proofErr w:type="spellStart"/>
      <w:r w:rsidR="0038519C">
        <w:t>Quadball</w:t>
      </w:r>
      <w:proofErr w:type="spellEnd"/>
      <w:r w:rsidR="0038519C" w:rsidRPr="0038519C">
        <w:t xml:space="preserve"> oder Piraten-Basketball ihre Premiere im Rahmen des Abenteuer Sportcamps erfahren. Es wird aber auch viel geturnt, getanzt, balanciert und natürlich viel gelacht.</w:t>
      </w:r>
    </w:p>
    <w:p w14:paraId="0D9A3DAE" w14:textId="77777777" w:rsidR="0038519C" w:rsidRPr="0038519C" w:rsidRDefault="0038519C" w:rsidP="0038519C">
      <w:r w:rsidRPr="0038519C">
        <w:t>Das Abenteuer Sportcamp zeichnet sich aber nicht nur durch die große Programmvielfalt, sondern auch durch den hohen Grad an Selbstbestimmung für die Kinder aus. Die Kinder können das Programm aktiv mitgestalten und jeweils selbst das stündlich wechselnde Programm auswählen und so auch ganz nach Lust und Laune mit ihren Freunden oder Geschwistern in der gleichen Gruppe bleiben oder auch nicht. Täglich finden sechs Sporteinheiten mit jeweils mehreren frei wählbaren Programmpunkten statt.</w:t>
      </w:r>
    </w:p>
    <w:p w14:paraId="713CEF02" w14:textId="0F96F066" w:rsidR="0038519C" w:rsidRPr="0038519C" w:rsidRDefault="0038519C" w:rsidP="0038519C">
      <w:r w:rsidRPr="0038519C">
        <w:t xml:space="preserve">Für das kulinarische Wohlbefinden der Kinderschar sorgen lokale Cateringpartner mit einem gesundheitsorientierten, kindererprobten Menüplan und regelmäßiger gesunder Jause. Um nach dem Mittagessen für etwas Entschleunigung zu sorgen, können die Kinder das „Entspannungsland“ besuchen oder an </w:t>
      </w:r>
      <w:r>
        <w:t>verschiedenen</w:t>
      </w:r>
      <w:r w:rsidRPr="0038519C">
        <w:t xml:space="preserve"> Challenge</w:t>
      </w:r>
      <w:r>
        <w:t>-Stationen</w:t>
      </w:r>
      <w:r w:rsidRPr="0038519C">
        <w:t xml:space="preserve"> teilnehmen. Für die Sicherheit und das Wohlbefinden im Camp gibt es ein Kinderschutzkonzept und eine eigene Fairplay- und Ethik-Charta, welche sich wie ein roter Faden durch das Camp zieht.</w:t>
      </w:r>
    </w:p>
    <w:p w14:paraId="49AA25C6" w14:textId="11AC6BB4" w:rsidR="0038519C" w:rsidRPr="0038519C" w:rsidRDefault="0038519C" w:rsidP="0038519C">
      <w:r w:rsidRPr="0038519C">
        <w:t>Um einer Serverüberlastung vorzugreifen, sind die Anmeldungen zeitlich gestaffelt</w:t>
      </w:r>
      <w:r>
        <w:t xml:space="preserve">. </w:t>
      </w:r>
      <w:r w:rsidRPr="0038519C">
        <w:t xml:space="preserve">Die genauen Anmeldetermine für die einzelnen Camps sind </w:t>
      </w:r>
      <w:r>
        <w:t>auf der Homepage</w:t>
      </w:r>
      <w:r w:rsidRPr="0038519C">
        <w:t xml:space="preserve"> zu finden. Eine rasche Anmeldung ist empfehlenswert, da in den Vorjahren die meisten Camps in wenigen Minuten bereits ausgebucht waren. Aus Fairnessgründen ist am jeweils ersten Anmeldetag pro Kind eine Buchung von maximal einem Camp möglich.</w:t>
      </w:r>
    </w:p>
    <w:p w14:paraId="1F77F51F" w14:textId="77777777" w:rsidR="0038519C" w:rsidRPr="0038519C" w:rsidRDefault="0038519C" w:rsidP="0038519C">
      <w:r w:rsidRPr="0038519C">
        <w:t>Für weitere Informationen und Anmeldung besuchen Sie bitte unsere Webseite: www.abenteuer-sportcamp.at.</w:t>
      </w:r>
    </w:p>
    <w:p w14:paraId="58037815" w14:textId="1EAC8D11" w:rsidR="0038519C" w:rsidRPr="0038519C" w:rsidRDefault="0038519C" w:rsidP="0038519C">
      <w:r w:rsidRPr="0038519C">
        <w:rPr>
          <w:b/>
          <w:bCs/>
        </w:rPr>
        <w:t>Kontakt:</w:t>
      </w:r>
      <w:r w:rsidRPr="0038519C">
        <w:t xml:space="preserve"> Abenteuer </w:t>
      </w:r>
      <w:proofErr w:type="gramStart"/>
      <w:r w:rsidRPr="0038519C">
        <w:t>Sportcamp E-Mail</w:t>
      </w:r>
      <w:proofErr w:type="gramEnd"/>
      <w:r w:rsidRPr="0038519C">
        <w:t xml:space="preserve">: info@abenteuer-sportcamp.at </w:t>
      </w:r>
    </w:p>
    <w:p w14:paraId="1822A4F5" w14:textId="77777777" w:rsidR="0038519C" w:rsidRDefault="0038519C" w:rsidP="0038519C">
      <w:r w:rsidRPr="0038519C">
        <w:pict w14:anchorId="2324E397">
          <v:rect id="_x0000_i1031" style="width:0;height:1.5pt" o:hralign="center" o:hrstd="t" o:hr="t" fillcolor="#a0a0a0" stroked="f"/>
        </w:pict>
      </w:r>
    </w:p>
    <w:p w14:paraId="6399E26D" w14:textId="1B111D46" w:rsidR="0038519C" w:rsidRPr="0038519C" w:rsidRDefault="0038519C" w:rsidP="0038519C">
      <w:r>
        <w:rPr>
          <w:noProof/>
        </w:rPr>
        <w:drawing>
          <wp:inline distT="0" distB="0" distL="0" distR="0" wp14:anchorId="1E77A193" wp14:editId="1D14C294">
            <wp:extent cx="5760720" cy="1631315"/>
            <wp:effectExtent l="0" t="0" r="0" b="6985"/>
            <wp:docPr id="1999201621" name="Grafik 1" descr="Ein Bild, das Text, Screenshot, Schrift,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01621" name="Grafik 1" descr="Ein Bild, das Text, Screenshot, Schrift, Zahl enthält.&#10;&#10;KI-generierte Inhalte können fehlerhaft sei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631315"/>
                    </a:xfrm>
                    <a:prstGeom prst="rect">
                      <a:avLst/>
                    </a:prstGeom>
                    <a:noFill/>
                    <a:ln>
                      <a:noFill/>
                    </a:ln>
                  </pic:spPr>
                </pic:pic>
              </a:graphicData>
            </a:graphic>
          </wp:inline>
        </w:drawing>
      </w:r>
    </w:p>
    <w:sectPr w:rsidR="0038519C" w:rsidRPr="0038519C" w:rsidSect="007D37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9C"/>
    <w:rsid w:val="001349A6"/>
    <w:rsid w:val="00337DF3"/>
    <w:rsid w:val="0038519C"/>
    <w:rsid w:val="004C0325"/>
    <w:rsid w:val="007D3740"/>
    <w:rsid w:val="00A56C06"/>
    <w:rsid w:val="00CC3B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EEF8"/>
  <w15:chartTrackingRefBased/>
  <w15:docId w15:val="{9AD9B1E9-D4D1-4388-8E03-DFC64DE6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851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851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8519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8519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8519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8519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8519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8519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8519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519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8519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8519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8519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8519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8519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8519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8519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8519C"/>
    <w:rPr>
      <w:rFonts w:eastAsiaTheme="majorEastAsia" w:cstheme="majorBidi"/>
      <w:color w:val="272727" w:themeColor="text1" w:themeTint="D8"/>
    </w:rPr>
  </w:style>
  <w:style w:type="paragraph" w:styleId="Titel">
    <w:name w:val="Title"/>
    <w:basedOn w:val="Standard"/>
    <w:next w:val="Standard"/>
    <w:link w:val="TitelZchn"/>
    <w:uiPriority w:val="10"/>
    <w:qFormat/>
    <w:rsid w:val="003851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8519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8519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8519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8519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8519C"/>
    <w:rPr>
      <w:i/>
      <w:iCs/>
      <w:color w:val="404040" w:themeColor="text1" w:themeTint="BF"/>
    </w:rPr>
  </w:style>
  <w:style w:type="paragraph" w:styleId="Listenabsatz">
    <w:name w:val="List Paragraph"/>
    <w:basedOn w:val="Standard"/>
    <w:uiPriority w:val="34"/>
    <w:qFormat/>
    <w:rsid w:val="0038519C"/>
    <w:pPr>
      <w:ind w:left="720"/>
      <w:contextualSpacing/>
    </w:pPr>
  </w:style>
  <w:style w:type="character" w:styleId="IntensiveHervorhebung">
    <w:name w:val="Intense Emphasis"/>
    <w:basedOn w:val="Absatz-Standardschriftart"/>
    <w:uiPriority w:val="21"/>
    <w:qFormat/>
    <w:rsid w:val="0038519C"/>
    <w:rPr>
      <w:i/>
      <w:iCs/>
      <w:color w:val="0F4761" w:themeColor="accent1" w:themeShade="BF"/>
    </w:rPr>
  </w:style>
  <w:style w:type="paragraph" w:styleId="IntensivesZitat">
    <w:name w:val="Intense Quote"/>
    <w:basedOn w:val="Standard"/>
    <w:next w:val="Standard"/>
    <w:link w:val="IntensivesZitatZchn"/>
    <w:uiPriority w:val="30"/>
    <w:qFormat/>
    <w:rsid w:val="00385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8519C"/>
    <w:rPr>
      <w:i/>
      <w:iCs/>
      <w:color w:val="0F4761" w:themeColor="accent1" w:themeShade="BF"/>
    </w:rPr>
  </w:style>
  <w:style w:type="character" w:styleId="IntensiverVerweis">
    <w:name w:val="Intense Reference"/>
    <w:basedOn w:val="Absatz-Standardschriftart"/>
    <w:uiPriority w:val="32"/>
    <w:qFormat/>
    <w:rsid w:val="003851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88071">
      <w:bodyDiv w:val="1"/>
      <w:marLeft w:val="0"/>
      <w:marRight w:val="0"/>
      <w:marTop w:val="0"/>
      <w:marBottom w:val="0"/>
      <w:divBdr>
        <w:top w:val="none" w:sz="0" w:space="0" w:color="auto"/>
        <w:left w:val="none" w:sz="0" w:space="0" w:color="auto"/>
        <w:bottom w:val="none" w:sz="0" w:space="0" w:color="auto"/>
        <w:right w:val="none" w:sz="0" w:space="0" w:color="auto"/>
      </w:divBdr>
      <w:divsChild>
        <w:div w:id="1227379514">
          <w:marLeft w:val="0"/>
          <w:marRight w:val="0"/>
          <w:marTop w:val="0"/>
          <w:marBottom w:val="0"/>
          <w:divBdr>
            <w:top w:val="none" w:sz="0" w:space="0" w:color="auto"/>
            <w:left w:val="none" w:sz="0" w:space="0" w:color="auto"/>
            <w:bottom w:val="none" w:sz="0" w:space="0" w:color="auto"/>
            <w:right w:val="none" w:sz="0" w:space="0" w:color="auto"/>
          </w:divBdr>
        </w:div>
      </w:divsChild>
    </w:div>
    <w:div w:id="1008405259">
      <w:bodyDiv w:val="1"/>
      <w:marLeft w:val="0"/>
      <w:marRight w:val="0"/>
      <w:marTop w:val="0"/>
      <w:marBottom w:val="0"/>
      <w:divBdr>
        <w:top w:val="none" w:sz="0" w:space="0" w:color="auto"/>
        <w:left w:val="none" w:sz="0" w:space="0" w:color="auto"/>
        <w:bottom w:val="none" w:sz="0" w:space="0" w:color="auto"/>
        <w:right w:val="none" w:sz="0" w:space="0" w:color="auto"/>
      </w:divBdr>
      <w:divsChild>
        <w:div w:id="965702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78798E9523DA4DAA8078367AC3D841" ma:contentTypeVersion="18" ma:contentTypeDescription="Ein neues Dokument erstellen." ma:contentTypeScope="" ma:versionID="2d3a4b108a86556612311a9097cd6f7b">
  <xsd:schema xmlns:xsd="http://www.w3.org/2001/XMLSchema" xmlns:xs="http://www.w3.org/2001/XMLSchema" xmlns:p="http://schemas.microsoft.com/office/2006/metadata/properties" xmlns:ns2="9f5de059-41a0-4a7d-9fa3-781bb299bdb8" xmlns:ns3="484bb640-a4db-4f91-9b00-1dcc0e189678" targetNamespace="http://schemas.microsoft.com/office/2006/metadata/properties" ma:root="true" ma:fieldsID="233667f3321097ccadea53ccdf6b4eda" ns2:_="" ns3:_="">
    <xsd:import namespace="9f5de059-41a0-4a7d-9fa3-781bb299bdb8"/>
    <xsd:import namespace="484bb640-a4db-4f91-9b00-1dcc0e1896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de059-41a0-4a7d-9fa3-781bb299b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8691cad-2d3f-4dbe-b854-eede64d5a9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bb640-a4db-4f91-9b00-1dcc0e18967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c917eac-e5df-4d57-8342-038e67f38cba}" ma:internalName="TaxCatchAll" ma:showField="CatchAllData" ma:web="484bb640-a4db-4f91-9b00-1dcc0e189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5de059-41a0-4a7d-9fa3-781bb299bdb8">
      <Terms xmlns="http://schemas.microsoft.com/office/infopath/2007/PartnerControls"/>
    </lcf76f155ced4ddcb4097134ff3c332f>
    <TaxCatchAll xmlns="484bb640-a4db-4f91-9b00-1dcc0e189678" xsi:nil="true"/>
    <SharedWithUsers xmlns="484bb640-a4db-4f91-9b00-1dcc0e189678">
      <UserInfo>
        <DisplayName>Abenteuer Sportcamp</DisplayName>
        <AccountId>20</AccountId>
        <AccountType/>
      </UserInfo>
      <UserInfo>
        <DisplayName>Wolfgang Bauer</DisplayName>
        <AccountId>9</AccountId>
        <AccountType/>
      </UserInfo>
    </SharedWithUsers>
  </documentManagement>
</p:properties>
</file>

<file path=customXml/itemProps1.xml><?xml version="1.0" encoding="utf-8"?>
<ds:datastoreItem xmlns:ds="http://schemas.openxmlformats.org/officeDocument/2006/customXml" ds:itemID="{98DDF6D7-EAC4-4C0C-BE63-ACA83FBA038F}"/>
</file>

<file path=customXml/itemProps2.xml><?xml version="1.0" encoding="utf-8"?>
<ds:datastoreItem xmlns:ds="http://schemas.openxmlformats.org/officeDocument/2006/customXml" ds:itemID="{3CA20687-8C19-4650-9CEA-823D37E53177}"/>
</file>

<file path=customXml/itemProps3.xml><?xml version="1.0" encoding="utf-8"?>
<ds:datastoreItem xmlns:ds="http://schemas.openxmlformats.org/officeDocument/2006/customXml" ds:itemID="{18EE7A79-E941-4348-8BEC-30CDD27969AD}"/>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Bauer</dc:creator>
  <cp:keywords/>
  <dc:description/>
  <cp:lastModifiedBy>Wolfgang Bauer</cp:lastModifiedBy>
  <cp:revision>1</cp:revision>
  <dcterms:created xsi:type="dcterms:W3CDTF">2025-03-10T20:05:00Z</dcterms:created>
  <dcterms:modified xsi:type="dcterms:W3CDTF">2025-03-10T20:17:00Z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0x0101007978798E9523DA4DAA8078367AC3D841</vt:lpwstr>
  </property>
</Properties>
</file>